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83">
        <w:rPr>
          <w:rFonts w:ascii="Times New Roman" w:hAnsi="Times New Roman" w:cs="Times New Roman"/>
          <w:b/>
          <w:sz w:val="24"/>
        </w:rPr>
        <w:t>Новые докум</w:t>
      </w:r>
      <w:r w:rsidRPr="00666A83">
        <w:rPr>
          <w:rFonts w:ascii="Times New Roman" w:hAnsi="Times New Roman" w:cs="Times New Roman"/>
          <w:b/>
          <w:sz w:val="24"/>
          <w:szCs w:val="24"/>
        </w:rPr>
        <w:t>енты в системе «</w:t>
      </w:r>
      <w:proofErr w:type="spellStart"/>
      <w:r w:rsidRPr="00666A83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666A83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83">
        <w:rPr>
          <w:rFonts w:ascii="Times New Roman" w:hAnsi="Times New Roman" w:cs="Times New Roman"/>
          <w:b/>
          <w:sz w:val="24"/>
          <w:szCs w:val="24"/>
        </w:rPr>
        <w:t>за апрель - май</w:t>
      </w: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54 документа (</w:t>
      </w:r>
      <w:proofErr w:type="gramStart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8" w:tooltip="&quot;ГОСТ Р 70660-2023 Арматура трубопроводная. Обеспечение безотказности при изготовлении&quot;&#10;(утв. приказом Росстандарта от 02.03.2023 N 117-ст)&#10;Применяется с 01.10.2023&#10;Статус: вступает в силу с 01.10.2023" w:history="1">
        <w:r w:rsidR="00696B7A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ГОСТ Р от 02.03.2023 N 70660-2023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Арматура трубопроводная. Обеспечение безотказности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при изготовлении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9" w:tooltip="&quot;ПНСТ 614-2023 Нефтяная и газовая промышленность. Системы подводной добычи. Моделирование и расчет ...&quot;&#10;(утв. приказом Росстандарта от 17.03.2023 N 16-пнст)&#10;Применяется с 01.07.2023&#10;Статус: вступает в силу с 01.07.2023" w:history="1">
        <w:r w:rsidR="00696B7A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ПНСТ от 17.03.2023 N 614-2023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Моделирование и расчет морских операций. Методические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указания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0" w:tooltip="&quot;ГОСТ EN 15470-2022 Газы углеводородные сжиженные. Определение растворенного остатка методом высокотемпературной газовой хроматографии&quot;&#10;(утв. приказом Росстандарта от 06.04.2023 N 203-ст)&#10;Применяется с 01.05.2023&#10;Статус: действует с 01.05.2023" w:history="1">
        <w:r w:rsidR="00696B7A" w:rsidRPr="00666A83">
          <w:rPr>
            <w:rStyle w:val="a6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ГОСТ от 06.04.2023 N EN 15470-2022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Газы углеводородные сжиженные. Определение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растворенного остатка методом высокотемпературной газовой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хроматографии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1" w:history="1">
        <w:r w:rsidR="00A4664B" w:rsidRPr="00666A83">
          <w:rPr>
            <w:rStyle w:val="a6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 xml:space="preserve">Изменение </w:t>
        </w:r>
        <w:r w:rsidR="00696B7A" w:rsidRPr="005461EC">
          <w:rPr>
            <w:rStyle w:val="a6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 xml:space="preserve">от 13.03.2023 </w:t>
        </w:r>
        <w:r w:rsidR="00A4664B" w:rsidRPr="005461EC">
          <w:rPr>
            <w:rStyle w:val="a6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>N 2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к </w:t>
      </w:r>
      <w:hyperlink r:id="rId12" w:tooltip="&quot;СП 125.13330.2012 Нефтепродуктопроводы, прокладываемые на территории ...&quot;&#10;(утв. приказом Росстроя от 25.12.2012 N 106/ГС)&#10;Статус: действующая редакция (действ. с 14.04.2023)&#10;Применяется для целей технического регламента" w:history="1"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СП 125.13330.2012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73B65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hyperlink r:id="rId13" w:tooltip="&quot;СНиП 2.05.13-90 Нефтепродуктопроводы, прокладываемые на территории городов и других населенных пунктов&quot;&#10;(утв. постановлением Госстроя СССР от 09.10.1990 N 83)&#10;Статус: недействующий  (действ. с 01.01.1991 по 30.06.2013)" w:history="1"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BF2F1C"/>
            <w:sz w:val="24"/>
            <w:szCs w:val="24"/>
            <w:lang w:eastAsia="ru-RU"/>
          </w:rPr>
          <w:t>СНиП 2.05.13-90</w:t>
        </w:r>
      </w:hyperlink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Нефтепродуктопроводы, прокладываемые на территории городов и других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населенных пунктов</w:t>
      </w:r>
      <w:r w:rsidR="004654FC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4" w:tooltip="&quot;ГОСТ ISO 3170-2022 Нефтепродукты жидкие. Ручные методы отбора проб&quot;&#10;(утв. протоколом Евразийского совета по стандартизации, метрологии и сертификации от 08.06.2022 N 152-п)" w:history="1"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</w:t>
        </w:r>
        <w:r w:rsidR="00696B7A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от 08.06.2022 </w:t>
        </w:r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ISO 3170-2022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Нефтепродукты жидкие. Ручные методы отбора проб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4664B" w:rsidRPr="00666A83" w:rsidRDefault="00347AEC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5" w:tooltip="&quot;ГОСТ 34224-2017 Промышленность нефтяная и газовая. Стандартный метод получения проб сжиженных нефтяных газов при ...&quot;&#10;(утв. протоколом Евразийского совета по стандартизации, метрологии и сертификации от 14.07.2017 N 101-п)" w:history="1"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</w:t>
        </w:r>
        <w:r w:rsidR="00696B7A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от 14.07.2017 </w:t>
        </w:r>
        <w:r w:rsidR="00A4664B" w:rsidRPr="00666A83">
          <w:rPr>
            <w:rStyle w:val="a6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34224-2017</w:t>
        </w:r>
      </w:hyperlink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Промышленность нефтяная и газовая. Стандартный метод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получения проб сжиженных нефтяных газов при использовании баллона с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4664B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подвижным поршнем</w:t>
      </w:r>
      <w:r w:rsidR="00696B7A"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4664B" w:rsidRPr="00666A83" w:rsidRDefault="00A4664B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086B5C" w:rsidRPr="00666A83" w:rsidRDefault="00086B5C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4654FC" w:rsidRPr="00666A83" w:rsidRDefault="004654FC" w:rsidP="004654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4654FC" w:rsidRPr="00666A83" w:rsidRDefault="004654FC" w:rsidP="0046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50 документов (</w:t>
      </w:r>
      <w:proofErr w:type="gramStart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B05DB" w:rsidRPr="00666A83" w:rsidRDefault="005B05DB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E447AF" wp14:editId="579EE11C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О внесении изменений в федеральные нормы и правила в области промышленной безопасности &quot;Правила ...&quot;&#10;Приказ Ростехнадзора от 31.01.2023 N 24&#10;Статус: вступает в силу с 01.09.2023" w:history="1">
        <w:r w:rsidR="004654FC" w:rsidRPr="00666A83">
          <w:rPr>
            <w:rStyle w:val="a6"/>
            <w:rFonts w:ascii="Times New Roman" w:eastAsia="Arial Unicode MS" w:hAnsi="Times New Roman" w:cs="Times New Roman"/>
            <w:color w:val="E48B00"/>
            <w:sz w:val="24"/>
            <w:szCs w:val="24"/>
          </w:rPr>
          <w:t>от 31.01.2023 N 24</w:t>
        </w:r>
      </w:hyperlink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федеральные нормы и правила в области промышленной безопасности "Правила безопасности в нефтяной и газовой промышленности", утвержденные приказом Федеральной службы по экологическому, технологическому и атомному надзору </w:t>
      </w:r>
      <w:hyperlink r:id="rId18" w:tooltip="&quot;Об утверждении федеральных норм и правил в области промышленной безопасности &quot;Правила ...&quot;&#10;Приказ Ростехнадзора от 15.12.2020 N 534&#10;ФНП в области промышленной безопасности от 15.12.2020 N 534&#10;Статус: действующая редакция (действ. с 01.09.2022)" w:history="1">
        <w:r w:rsidRPr="00666A83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 15 декабря 2020 г. N 534</w:t>
        </w:r>
      </w:hyperlink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2ED587" wp14:editId="70C25429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Росстандарта</w:t>
      </w:r>
      <w:proofErr w:type="spellEnd"/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tooltip="&quot;О наличии опечатки в ГОСТ 7142-74&quot;&#10;Письмо Росстандарта от 04.05.2023 N 1338-ОГ/03" w:history="1">
        <w:r w:rsidR="004654FC" w:rsidRPr="00666A83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 04.05.2023 N 1338-ОГ/03</w:t>
        </w:r>
      </w:hyperlink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наличии опечатки в </w:t>
      </w:r>
      <w:hyperlink r:id="rId20" w:tooltip="&quot;ГОСТ 7142-74 Смазки пластичные. Методы определения коллоидной стабильности (с Изменениями N 1, 2, 3, 4)&quot;&#10;(утв. постановлением Госстандарта СССР от 08.04.1974 N 830)&#10;Применяется с 01.01.1975 взамен ГОСТ 2633-48 ...&#10;Статус: действующая редакция" w:history="1">
        <w:r w:rsidRPr="00666A83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ГОСТ 7142-74</w:t>
        </w:r>
      </w:hyperlink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A7459" w:rsidRPr="005461EC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23AAF8" wp14:editId="7562D285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21" w:tooltip="&quot;О внесении изменений в Решение Коллегии Евразийской экономической комиссии от 28 февраля 2017 г. N 26&quot;&#10;Решение Коллегии ЕЭК от 11.05.2023 N 59&#10;Статус: вступает в силу с 08.11.2023" w:history="1">
        <w:r w:rsidR="004654FC" w:rsidRPr="00666A83">
          <w:rPr>
            <w:rStyle w:val="a6"/>
            <w:rFonts w:ascii="Times New Roman" w:eastAsia="Arial Unicode MS" w:hAnsi="Times New Roman" w:cs="Times New Roman"/>
            <w:color w:val="E48B00"/>
            <w:sz w:val="24"/>
            <w:szCs w:val="24"/>
          </w:rPr>
          <w:t>от 11.05.2023 N 59</w:t>
        </w:r>
      </w:hyperlink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Решение Коллегии Евразийской экономической </w:t>
      </w:r>
      <w:r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комиссии </w:t>
      </w:r>
      <w:hyperlink r:id="rId22" w:tooltip="&quot;О перечне международных и региональных (межгосударственных) стандартов, а в случае их ...&quot;&#10;Решение Коллегии ЕЭК от 28.02.2017 N 26&#10;Статус: действующая редакция (действ. с 10.09.2022)" w:history="1">
        <w:r w:rsidRPr="005461EC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 28 февраля 2017 г. N 26</w:t>
        </w:r>
      </w:hyperlink>
      <w:r w:rsidR="004654FC"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BA7459" w:rsidRPr="005461EC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vertAlign w:val="subscript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61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565FD6" wp14:editId="51A747EB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654FC"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23" w:tooltip="&quot;О внесении изменений в Решение Коллегии Евразийской экономической комиссии от 24 июля 2018 г. N 118&quot;&#10;Решение Коллегии ЕЭК от 11.05.2023 N 61&#10;Статус: вступает в силу с 11.11.2023" w:history="1">
        <w:r w:rsidR="004654FC" w:rsidRPr="005461EC">
          <w:rPr>
            <w:rStyle w:val="a6"/>
            <w:rFonts w:ascii="Times New Roman" w:eastAsia="Arial Unicode MS" w:hAnsi="Times New Roman" w:cs="Times New Roman"/>
            <w:color w:val="E48B00"/>
            <w:sz w:val="24"/>
            <w:szCs w:val="24"/>
          </w:rPr>
          <w:t>от 11.05.2023 N 61</w:t>
        </w:r>
      </w:hyperlink>
      <w:r w:rsidR="004654FC"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Решение Коллегии Евразийской экономической комиссии </w:t>
      </w:r>
      <w:hyperlink r:id="rId24" w:tooltip="&quot;О перечне международных и региональных (межгосударственных) стандартов, а в случае их отсутствия - ...&quot;&#10;Решение Коллегии ЕЭК от 24.07.2018 N 118&#10;Статус: действует с 25.08.2018" w:history="1">
        <w:r w:rsidRPr="005461EC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 24 июля 2018 г. N 118</w:t>
        </w:r>
      </w:hyperlink>
      <w:r w:rsidR="004654FC" w:rsidRP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vertAlign w:val="superscript"/>
        </w:rPr>
      </w:pPr>
    </w:p>
    <w:p w:rsidR="00BA7459" w:rsidRDefault="00BA7459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61EC" w:rsidRDefault="005461EC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61EC" w:rsidRDefault="005461EC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61EC" w:rsidRPr="00666A83" w:rsidRDefault="005461EC" w:rsidP="004654F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654FC" w:rsidRPr="00666A83" w:rsidRDefault="004654FC" w:rsidP="0046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666A8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4654FC" w:rsidRPr="00666A83" w:rsidRDefault="004654FC" w:rsidP="0046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66A8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13 консультаций (</w:t>
      </w:r>
      <w:proofErr w:type="gramStart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666A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396501" w:rsidRPr="00666A83" w:rsidRDefault="00396501" w:rsidP="0046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DCF7368" wp14:editId="2A8B45AF">
            <wp:extent cx="180975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A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выдаче</w:t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технических условий и согласовании проектной документации с газоснабжающей организацией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FD0971" wp14:editId="755FF6BC">
            <wp:extent cx="1809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Формы отчетности для заполнения расчетов фактических остатков нефти на объектах сбора и подготовки нефти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897D75" wp14:editId="1E9EF8C0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Можно ли использовать </w:t>
      </w:r>
      <w:proofErr w:type="spellStart"/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нефрас</w:t>
      </w:r>
      <w:proofErr w:type="spellEnd"/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для анализа мазута</w:t>
      </w:r>
      <w:r w:rsidR="005461EC">
        <w:rPr>
          <w:rFonts w:ascii="Times New Roman" w:eastAsia="Arial Unicode MS" w:hAnsi="Times New Roman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9B258" wp14:editId="15FBB695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Документы, регулирующие количество рабочего персонала на объектах нефтегазовой промышленности</w:t>
      </w:r>
      <w:r w:rsidR="004654FC"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A7459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536A2" w:rsidRPr="00666A83" w:rsidRDefault="00BA7459" w:rsidP="0046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666A8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83915" wp14:editId="0ED2DB5C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Каким документом пользоваться взамен </w:t>
      </w:r>
      <w:hyperlink r:id="rId25" w:tooltip="&quot;ГОСТ Р 52630-2012 Сосуды и аппараты стальные сварные. Общие технические условия (с ...&quot;&#10;(утв. приказом Росстандарта от 29.11.2012 N 1637-ст)&#10;Заменен с 01.08.2018 на ГОСТ 34347-2017&#10;Статус: недействующий  (действ. с 01.04.2013 по 31.07.2018)" w:history="1">
        <w:r w:rsidRPr="00666A83">
          <w:rPr>
            <w:rStyle w:val="a6"/>
            <w:rFonts w:ascii="Times New Roman" w:eastAsia="Arial Unicode MS" w:hAnsi="Times New Roman" w:cs="Times New Roman"/>
            <w:color w:val="BF2F1C"/>
            <w:sz w:val="24"/>
            <w:szCs w:val="24"/>
          </w:rPr>
          <w:t xml:space="preserve">ГОСТ </w:t>
        </w:r>
        <w:proofErr w:type="gramStart"/>
        <w:r w:rsidRPr="00666A83">
          <w:rPr>
            <w:rStyle w:val="a6"/>
            <w:rFonts w:ascii="Times New Roman" w:eastAsia="Arial Unicode MS" w:hAnsi="Times New Roman" w:cs="Times New Roman"/>
            <w:color w:val="BF2F1C"/>
            <w:sz w:val="24"/>
            <w:szCs w:val="24"/>
          </w:rPr>
          <w:t>Р</w:t>
        </w:r>
        <w:proofErr w:type="gramEnd"/>
        <w:r w:rsidRPr="00666A83">
          <w:rPr>
            <w:rStyle w:val="a6"/>
            <w:rFonts w:ascii="Times New Roman" w:eastAsia="Arial Unicode MS" w:hAnsi="Times New Roman" w:cs="Times New Roman"/>
            <w:color w:val="BF2F1C"/>
            <w:sz w:val="24"/>
            <w:szCs w:val="24"/>
          </w:rPr>
          <w:t xml:space="preserve"> 52630-2012</w:t>
        </w:r>
      </w:hyperlink>
      <w:r w:rsidRPr="00666A83">
        <w:rPr>
          <w:rFonts w:ascii="Times New Roman" w:eastAsia="Arial Unicode MS" w:hAnsi="Times New Roman" w:cs="Times New Roman"/>
          <w:color w:val="000000"/>
          <w:sz w:val="24"/>
          <w:szCs w:val="24"/>
        </w:rPr>
        <w:t>?</w:t>
      </w:r>
    </w:p>
    <w:sectPr w:rsidR="00A536A2" w:rsidRPr="00666A8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FC" w:rsidRDefault="004654FC" w:rsidP="004654FC">
      <w:pPr>
        <w:spacing w:after="0" w:line="240" w:lineRule="auto"/>
      </w:pPr>
      <w:r>
        <w:separator/>
      </w:r>
    </w:p>
  </w:endnote>
  <w:endnote w:type="continuationSeparator" w:id="0">
    <w:p w:rsidR="004654FC" w:rsidRDefault="004654FC" w:rsidP="0046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FC" w:rsidRDefault="004654FC" w:rsidP="004654FC">
      <w:pPr>
        <w:spacing w:after="0" w:line="240" w:lineRule="auto"/>
      </w:pPr>
      <w:r>
        <w:separator/>
      </w:r>
    </w:p>
  </w:footnote>
  <w:footnote w:type="continuationSeparator" w:id="0">
    <w:p w:rsidR="004654FC" w:rsidRDefault="004654FC" w:rsidP="0046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FC" w:rsidRDefault="004654FC">
    <w:pPr>
      <w:pStyle w:val="a7"/>
    </w:pPr>
    <w:r>
      <w:rPr>
        <w:noProof/>
        <w:lang w:eastAsia="ru-RU"/>
      </w:rPr>
      <w:drawing>
        <wp:inline distT="0" distB="0" distL="0" distR="0" wp14:anchorId="0580321B" wp14:editId="220EE65D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4FC" w:rsidRDefault="004654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jx5iQ6UeU52VIleVgoGR3tekqg=" w:salt="pqN2rO633yvLjBh/NZd4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1563F1"/>
    <w:rsid w:val="00162BDB"/>
    <w:rsid w:val="00223120"/>
    <w:rsid w:val="002A6C4E"/>
    <w:rsid w:val="0032132D"/>
    <w:rsid w:val="00367E46"/>
    <w:rsid w:val="00396501"/>
    <w:rsid w:val="004008CE"/>
    <w:rsid w:val="00447577"/>
    <w:rsid w:val="004654FC"/>
    <w:rsid w:val="004E1EEF"/>
    <w:rsid w:val="005461EC"/>
    <w:rsid w:val="00547C6F"/>
    <w:rsid w:val="005746A0"/>
    <w:rsid w:val="005B05DB"/>
    <w:rsid w:val="00666A83"/>
    <w:rsid w:val="00696B7A"/>
    <w:rsid w:val="00701B3B"/>
    <w:rsid w:val="00727D16"/>
    <w:rsid w:val="007B2E18"/>
    <w:rsid w:val="007F234A"/>
    <w:rsid w:val="0080535A"/>
    <w:rsid w:val="008579F7"/>
    <w:rsid w:val="0088046D"/>
    <w:rsid w:val="008D0CCE"/>
    <w:rsid w:val="00A4664B"/>
    <w:rsid w:val="00A536A2"/>
    <w:rsid w:val="00AA2B00"/>
    <w:rsid w:val="00B21A35"/>
    <w:rsid w:val="00B73B65"/>
    <w:rsid w:val="00BA7459"/>
    <w:rsid w:val="00C27B34"/>
    <w:rsid w:val="00C97BFD"/>
    <w:rsid w:val="00E4641C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B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4FC"/>
  </w:style>
  <w:style w:type="paragraph" w:styleId="a9">
    <w:name w:val="footer"/>
    <w:basedOn w:val="a"/>
    <w:link w:val="aa"/>
    <w:uiPriority w:val="99"/>
    <w:unhideWhenUsed/>
    <w:rsid w:val="004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4FC"/>
  </w:style>
  <w:style w:type="character" w:styleId="ab">
    <w:name w:val="FollowedHyperlink"/>
    <w:basedOn w:val="a0"/>
    <w:uiPriority w:val="99"/>
    <w:semiHidden/>
    <w:unhideWhenUsed/>
    <w:rsid w:val="00B73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B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4FC"/>
  </w:style>
  <w:style w:type="paragraph" w:styleId="a9">
    <w:name w:val="footer"/>
    <w:basedOn w:val="a"/>
    <w:link w:val="aa"/>
    <w:uiPriority w:val="99"/>
    <w:unhideWhenUsed/>
    <w:rsid w:val="0046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4FC"/>
  </w:style>
  <w:style w:type="character" w:styleId="ab">
    <w:name w:val="FollowedHyperlink"/>
    <w:basedOn w:val="a0"/>
    <w:uiPriority w:val="99"/>
    <w:semiHidden/>
    <w:unhideWhenUsed/>
    <w:rsid w:val="00B7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6066" TargetMode="External"/><Relationship Id="rId13" Type="http://schemas.openxmlformats.org/officeDocument/2006/relationships/hyperlink" Target="kodeks://link/d?nd=871001047" TargetMode="External"/><Relationship Id="rId18" Type="http://schemas.openxmlformats.org/officeDocument/2006/relationships/hyperlink" Target="kodeks://link/d?nd=57323059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1301535079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097747" TargetMode="External"/><Relationship Id="rId17" Type="http://schemas.openxmlformats.org/officeDocument/2006/relationships/hyperlink" Target="kodeks://link/d?nd=1300838801" TargetMode="External"/><Relationship Id="rId25" Type="http://schemas.openxmlformats.org/officeDocument/2006/relationships/hyperlink" Target="kodeks://link/d?nd=1200097422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kodeks://link/d?nd=12000086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1415731&amp;point=mark=000000000000000000000000000000000000000000000000007D20K3" TargetMode="External"/><Relationship Id="rId24" Type="http://schemas.openxmlformats.org/officeDocument/2006/relationships/hyperlink" Target="kodeks://link/d?nd=550757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1566887" TargetMode="External"/><Relationship Id="rId23" Type="http://schemas.openxmlformats.org/officeDocument/2006/relationships/hyperlink" Target="kodeks://link/d?nd=1301556868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1301396427" TargetMode="External"/><Relationship Id="rId19" Type="http://schemas.openxmlformats.org/officeDocument/2006/relationships/hyperlink" Target="kodeks://link/d?nd=130148076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1001087" TargetMode="External"/><Relationship Id="rId14" Type="http://schemas.openxmlformats.org/officeDocument/2006/relationships/hyperlink" Target="kodeks://link/d?nd=1301566885" TargetMode="External"/><Relationship Id="rId22" Type="http://schemas.openxmlformats.org/officeDocument/2006/relationships/hyperlink" Target="kodeks://link/d?nd=456046746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970</Words>
  <Characters>5532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8</cp:revision>
  <dcterms:created xsi:type="dcterms:W3CDTF">2023-06-05T07:22:00Z</dcterms:created>
  <dcterms:modified xsi:type="dcterms:W3CDTF">2023-06-05T11:07:00Z</dcterms:modified>
</cp:coreProperties>
</file>